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3C" w:rsidRDefault="0074723C" w:rsidP="0083696D">
      <w:pPr>
        <w:spacing w:after="0" w:line="240" w:lineRule="auto"/>
        <w:rPr>
          <w:rFonts w:asciiTheme="majorHAnsi" w:hAnsiTheme="majorHAnsi"/>
          <w:color w:val="1F497D" w:themeColor="text2"/>
          <w:sz w:val="24"/>
          <w:szCs w:val="24"/>
        </w:rPr>
      </w:pPr>
      <w:r>
        <w:rPr>
          <w:rFonts w:asciiTheme="majorHAnsi" w:eastAsia="Times New Roman" w:hAnsiTheme="majorHAnsi" w:cstheme="minorHAnsi"/>
          <w:bCs/>
          <w:noProof/>
          <w:color w:val="1F497D" w:themeColor="text2"/>
          <w:sz w:val="24"/>
          <w:szCs w:val="24"/>
          <w:lang w:eastAsia="es-CL"/>
        </w:rPr>
        <w:drawing>
          <wp:inline distT="0" distB="0" distL="0" distR="0">
            <wp:extent cx="4410710" cy="806450"/>
            <wp:effectExtent l="19050" t="0" r="8890" b="0"/>
            <wp:docPr id="4" name="1 Imagen" descr="ti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ulo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23C" w:rsidRDefault="0074723C" w:rsidP="0083696D">
      <w:pPr>
        <w:spacing w:after="0" w:line="240" w:lineRule="auto"/>
        <w:rPr>
          <w:rFonts w:asciiTheme="majorHAnsi" w:hAnsiTheme="majorHAnsi"/>
          <w:color w:val="1F497D" w:themeColor="text2"/>
          <w:sz w:val="24"/>
          <w:szCs w:val="24"/>
        </w:rPr>
      </w:pPr>
    </w:p>
    <w:p w:rsidR="0030672E" w:rsidRDefault="0030672E" w:rsidP="0083696D">
      <w:pPr>
        <w:spacing w:after="0" w:line="240" w:lineRule="auto"/>
        <w:rPr>
          <w:rFonts w:asciiTheme="majorHAnsi" w:hAnsiTheme="majorHAnsi"/>
          <w:color w:val="1F497D" w:themeColor="text2"/>
          <w:sz w:val="24"/>
          <w:szCs w:val="24"/>
        </w:rPr>
      </w:pPr>
    </w:p>
    <w:p w:rsidR="0083696D" w:rsidRPr="00D74359" w:rsidRDefault="0083696D" w:rsidP="0083696D">
      <w:pPr>
        <w:spacing w:after="0" w:line="240" w:lineRule="auto"/>
        <w:rPr>
          <w:rFonts w:asciiTheme="majorHAnsi" w:hAnsiTheme="majorHAnsi"/>
          <w:b/>
          <w:color w:val="1F497D" w:themeColor="text2"/>
          <w:sz w:val="24"/>
          <w:szCs w:val="24"/>
        </w:rPr>
      </w:pPr>
      <w:r w:rsidRPr="00D74359">
        <w:rPr>
          <w:rFonts w:asciiTheme="majorHAnsi" w:hAnsiTheme="majorHAnsi"/>
          <w:b/>
          <w:color w:val="1F497D" w:themeColor="text2"/>
          <w:sz w:val="24"/>
          <w:szCs w:val="24"/>
        </w:rPr>
        <w:t>ORGANIZA</w:t>
      </w:r>
    </w:p>
    <w:p w:rsidR="00D74359" w:rsidRDefault="00D74359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</w:p>
    <w:p w:rsidR="00550CB7" w:rsidRDefault="0083696D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Asociación Chilena de Nutrición</w:t>
      </w:r>
      <w:r w:rsidR="00550CB7">
        <w:rPr>
          <w:rFonts w:asciiTheme="majorHAnsi" w:hAnsiTheme="majorHAnsi"/>
          <w:color w:val="1F497D" w:themeColor="text2"/>
          <w:sz w:val="20"/>
          <w:szCs w:val="20"/>
        </w:rPr>
        <w:t xml:space="preserve"> Clínica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y Metabolismo - Capitulo Químico  Farmacéutico </w:t>
      </w:r>
    </w:p>
    <w:p w:rsidR="009C366E" w:rsidRDefault="0083696D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Hospital Dr. Luis Calvo Mackenna (Farmacia, Nutrición, Laboratorios)      </w:t>
      </w:r>
    </w:p>
    <w:p w:rsidR="0083696D" w:rsidRDefault="0083696D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Sociedad Chilena de Pediatría - Rama Nutrición </w:t>
      </w:r>
    </w:p>
    <w:p w:rsidR="0099527B" w:rsidRPr="00EC78C8" w:rsidRDefault="0099527B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</w:p>
    <w:p w:rsidR="0099527B" w:rsidRPr="002D122C" w:rsidRDefault="0099527B" w:rsidP="0083696D">
      <w:pPr>
        <w:spacing w:after="0" w:line="240" w:lineRule="auto"/>
        <w:rPr>
          <w:rFonts w:asciiTheme="majorHAnsi" w:hAnsiTheme="majorHAnsi"/>
          <w:color w:val="1F497D" w:themeColor="text2"/>
          <w:sz w:val="24"/>
          <w:szCs w:val="24"/>
        </w:rPr>
      </w:pPr>
      <w:r w:rsidRPr="002D122C">
        <w:rPr>
          <w:rFonts w:asciiTheme="majorHAnsi" w:hAnsiTheme="majorHAnsi"/>
          <w:b/>
          <w:color w:val="1F497D" w:themeColor="text2"/>
          <w:sz w:val="24"/>
          <w:szCs w:val="24"/>
        </w:rPr>
        <w:t>PATROCINA</w:t>
      </w:r>
      <w:r w:rsidRPr="002D122C">
        <w:rPr>
          <w:rFonts w:asciiTheme="majorHAnsi" w:hAnsiTheme="majorHAnsi"/>
          <w:color w:val="1F497D" w:themeColor="text2"/>
          <w:sz w:val="24"/>
          <w:szCs w:val="24"/>
        </w:rPr>
        <w:t xml:space="preserve"> </w:t>
      </w:r>
    </w:p>
    <w:p w:rsidR="0099527B" w:rsidRDefault="0099527B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</w:p>
    <w:p w:rsidR="002418C8" w:rsidRDefault="0030672E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>
        <w:rPr>
          <w:rFonts w:asciiTheme="majorHAnsi" w:hAnsiTheme="majorHAnsi"/>
          <w:color w:val="1F497D" w:themeColor="text2"/>
          <w:sz w:val="20"/>
          <w:szCs w:val="20"/>
        </w:rPr>
        <w:t xml:space="preserve">Universidad de Chile. Facultad de Medicina Oriente. </w:t>
      </w:r>
      <w:r w:rsidRPr="0030672E">
        <w:rPr>
          <w:rFonts w:asciiTheme="majorHAnsi" w:hAnsiTheme="majorHAnsi"/>
          <w:color w:val="1F497D" w:themeColor="text2"/>
          <w:sz w:val="20"/>
          <w:szCs w:val="20"/>
        </w:rPr>
        <w:t>Departamento</w:t>
      </w:r>
      <w:r w:rsidR="002418C8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Pr="0030672E">
        <w:rPr>
          <w:rFonts w:asciiTheme="majorHAnsi" w:hAnsiTheme="majorHAnsi"/>
          <w:color w:val="1F497D" w:themeColor="text2"/>
          <w:sz w:val="20"/>
          <w:szCs w:val="20"/>
        </w:rPr>
        <w:t>de</w:t>
      </w:r>
      <w:r w:rsidR="002418C8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Pr="0030672E">
        <w:rPr>
          <w:rFonts w:asciiTheme="majorHAnsi" w:hAnsiTheme="majorHAnsi"/>
          <w:color w:val="1F497D" w:themeColor="text2"/>
          <w:sz w:val="20"/>
          <w:szCs w:val="20"/>
        </w:rPr>
        <w:t>Pediatría</w:t>
      </w:r>
      <w:r w:rsidR="002418C8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Pr="0030672E">
        <w:rPr>
          <w:rFonts w:asciiTheme="majorHAnsi" w:hAnsiTheme="majorHAnsi"/>
          <w:color w:val="1F497D" w:themeColor="text2"/>
          <w:sz w:val="20"/>
          <w:szCs w:val="20"/>
        </w:rPr>
        <w:t>y</w:t>
      </w:r>
    </w:p>
    <w:p w:rsidR="0083696D" w:rsidRPr="00EC78C8" w:rsidRDefault="0030672E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 w:rsidRPr="0030672E">
        <w:rPr>
          <w:rFonts w:asciiTheme="majorHAnsi" w:hAnsiTheme="majorHAnsi"/>
          <w:color w:val="1F497D" w:themeColor="text2"/>
          <w:sz w:val="20"/>
          <w:szCs w:val="20"/>
        </w:rPr>
        <w:t>Cirugía Infantil</w:t>
      </w:r>
      <w:r w:rsidR="002418C8">
        <w:rPr>
          <w:rFonts w:asciiTheme="majorHAnsi" w:hAnsiTheme="majorHAnsi"/>
          <w:color w:val="1F497D" w:themeColor="text2"/>
          <w:sz w:val="20"/>
          <w:szCs w:val="20"/>
        </w:rPr>
        <w:t xml:space="preserve">  -  Universidad Andrés Bello</w:t>
      </w:r>
    </w:p>
    <w:p w:rsidR="0083696D" w:rsidRDefault="0083696D" w:rsidP="0083696D">
      <w:pPr>
        <w:spacing w:after="0" w:line="240" w:lineRule="auto"/>
        <w:rPr>
          <w:rFonts w:asciiTheme="majorHAnsi" w:hAnsiTheme="majorHAnsi"/>
          <w:color w:val="1F497D" w:themeColor="text2"/>
          <w:sz w:val="24"/>
          <w:szCs w:val="24"/>
        </w:rPr>
      </w:pPr>
    </w:p>
    <w:p w:rsidR="0030672E" w:rsidRPr="00EC78C8" w:rsidRDefault="0030672E" w:rsidP="0083696D">
      <w:pPr>
        <w:spacing w:after="0" w:line="240" w:lineRule="auto"/>
        <w:rPr>
          <w:rFonts w:asciiTheme="majorHAnsi" w:hAnsiTheme="majorHAnsi"/>
          <w:color w:val="1F497D" w:themeColor="text2"/>
          <w:sz w:val="24"/>
          <w:szCs w:val="24"/>
        </w:rPr>
      </w:pPr>
    </w:p>
    <w:p w:rsidR="0083696D" w:rsidRPr="00D74359" w:rsidRDefault="0083696D" w:rsidP="0083696D">
      <w:pPr>
        <w:spacing w:after="0" w:line="240" w:lineRule="auto"/>
        <w:rPr>
          <w:rFonts w:asciiTheme="majorHAnsi" w:hAnsiTheme="majorHAnsi"/>
          <w:b/>
          <w:color w:val="1F497D" w:themeColor="text2"/>
          <w:sz w:val="24"/>
          <w:szCs w:val="24"/>
        </w:rPr>
      </w:pPr>
      <w:r w:rsidRPr="00D74359">
        <w:rPr>
          <w:rFonts w:asciiTheme="majorHAnsi" w:hAnsiTheme="majorHAnsi"/>
          <w:b/>
          <w:color w:val="1F497D" w:themeColor="text2"/>
          <w:sz w:val="24"/>
          <w:szCs w:val="24"/>
        </w:rPr>
        <w:t>PROGRAMA</w:t>
      </w:r>
    </w:p>
    <w:p w:rsidR="00D71507" w:rsidRPr="00EC78C8" w:rsidRDefault="00D71507" w:rsidP="0083696D">
      <w:pPr>
        <w:spacing w:after="0" w:line="240" w:lineRule="auto"/>
        <w:rPr>
          <w:rFonts w:asciiTheme="majorHAnsi" w:hAnsiTheme="majorHAnsi"/>
          <w:color w:val="1F497D" w:themeColor="text2"/>
          <w:sz w:val="24"/>
          <w:szCs w:val="24"/>
        </w:rPr>
      </w:pPr>
    </w:p>
    <w:p w:rsidR="00FA3AC0" w:rsidRPr="00EC78C8" w:rsidRDefault="00F310FE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>
        <w:rPr>
          <w:rFonts w:asciiTheme="majorHAnsi" w:hAnsiTheme="majorHAnsi"/>
          <w:color w:val="1F497D" w:themeColor="text2"/>
          <w:sz w:val="20"/>
          <w:szCs w:val="20"/>
        </w:rPr>
        <w:t>0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8:30-</w:t>
      </w:r>
      <w:r>
        <w:rPr>
          <w:rFonts w:asciiTheme="majorHAnsi" w:hAnsiTheme="majorHAnsi"/>
          <w:color w:val="1F497D" w:themeColor="text2"/>
          <w:sz w:val="20"/>
          <w:szCs w:val="20"/>
        </w:rPr>
        <w:t>0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8:45</w:t>
      </w:r>
      <w:r>
        <w:rPr>
          <w:rFonts w:asciiTheme="majorHAnsi" w:hAnsiTheme="majorHAnsi"/>
          <w:color w:val="1F497D" w:themeColor="text2"/>
          <w:sz w:val="20"/>
          <w:szCs w:val="20"/>
        </w:rPr>
        <w:tab/>
      </w:r>
      <w:r w:rsidR="00B115D1" w:rsidRPr="00EC78C8">
        <w:rPr>
          <w:rFonts w:asciiTheme="majorHAnsi" w:hAnsiTheme="majorHAnsi"/>
          <w:color w:val="1F497D" w:themeColor="text2"/>
          <w:sz w:val="20"/>
          <w:szCs w:val="20"/>
        </w:rPr>
        <w:t>Bienvenida</w:t>
      </w:r>
      <w:r w:rsidR="00082C3F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Dr. Fernando Carrasco</w:t>
      </w:r>
      <w:r w:rsidR="00EC78C8">
        <w:rPr>
          <w:rFonts w:asciiTheme="majorHAnsi" w:hAnsiTheme="majorHAnsi"/>
          <w:color w:val="1F497D" w:themeColor="text2"/>
          <w:sz w:val="20"/>
          <w:szCs w:val="20"/>
        </w:rPr>
        <w:t>.</w:t>
      </w:r>
      <w:r w:rsidR="00082C3F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Presidente ACHINUMET</w:t>
      </w:r>
    </w:p>
    <w:p w:rsidR="00D74359" w:rsidRDefault="00D74359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</w:p>
    <w:p w:rsidR="00A719C6" w:rsidRPr="00EC78C8" w:rsidRDefault="00F310FE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>
        <w:rPr>
          <w:rFonts w:asciiTheme="majorHAnsi" w:hAnsiTheme="majorHAnsi"/>
          <w:color w:val="1F497D" w:themeColor="text2"/>
          <w:sz w:val="20"/>
          <w:szCs w:val="20"/>
        </w:rPr>
        <w:t>0</w:t>
      </w:r>
      <w:r w:rsidR="00BF468B" w:rsidRPr="00EC78C8">
        <w:rPr>
          <w:rFonts w:asciiTheme="majorHAnsi" w:hAnsiTheme="majorHAnsi"/>
          <w:color w:val="1F497D" w:themeColor="text2"/>
          <w:sz w:val="20"/>
          <w:szCs w:val="20"/>
        </w:rPr>
        <w:t>8: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45</w:t>
      </w:r>
      <w:r w:rsidR="00BF468B" w:rsidRPr="00EC78C8">
        <w:rPr>
          <w:rFonts w:asciiTheme="majorHAnsi" w:hAnsiTheme="majorHAnsi"/>
          <w:color w:val="1F497D" w:themeColor="text2"/>
          <w:sz w:val="20"/>
          <w:szCs w:val="20"/>
        </w:rPr>
        <w:t>-</w:t>
      </w:r>
      <w:r>
        <w:rPr>
          <w:rFonts w:asciiTheme="majorHAnsi" w:hAnsiTheme="majorHAnsi"/>
          <w:color w:val="1F497D" w:themeColor="text2"/>
          <w:sz w:val="20"/>
          <w:szCs w:val="20"/>
        </w:rPr>
        <w:t>0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9</w:t>
      </w:r>
      <w:r w:rsidR="00BF468B" w:rsidRPr="00EC78C8">
        <w:rPr>
          <w:rFonts w:asciiTheme="majorHAnsi" w:hAnsiTheme="majorHAnsi"/>
          <w:color w:val="1F497D" w:themeColor="text2"/>
          <w:sz w:val="20"/>
          <w:szCs w:val="20"/>
        </w:rPr>
        <w:t>: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05</w:t>
      </w:r>
      <w:r>
        <w:rPr>
          <w:rFonts w:asciiTheme="majorHAnsi" w:hAnsiTheme="majorHAnsi"/>
          <w:color w:val="1F497D" w:themeColor="text2"/>
          <w:sz w:val="20"/>
          <w:szCs w:val="20"/>
        </w:rPr>
        <w:tab/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Investigación </w:t>
      </w:r>
      <w:r w:rsidR="00B115D1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Basada en la evidencia en </w:t>
      </w:r>
      <w:r w:rsidR="00BF468B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nutrición  </w:t>
      </w:r>
      <w:r w:rsidR="00B115D1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        </w:t>
      </w:r>
      <w:r w:rsidR="00A719C6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    </w:t>
      </w:r>
    </w:p>
    <w:p w:rsidR="00BF468B" w:rsidRPr="00EC78C8" w:rsidRDefault="00B115D1" w:rsidP="00F310FE">
      <w:pPr>
        <w:spacing w:after="0" w:line="240" w:lineRule="auto"/>
        <w:ind w:left="708" w:firstLine="708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Q.F</w:t>
      </w:r>
      <w:r w:rsidR="00BD7DE7">
        <w:rPr>
          <w:rFonts w:asciiTheme="majorHAnsi" w:hAnsiTheme="majorHAnsi"/>
          <w:color w:val="1F497D" w:themeColor="text2"/>
          <w:sz w:val="20"/>
          <w:szCs w:val="20"/>
        </w:rPr>
        <w:t xml:space="preserve">.  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Ariel Castro</w:t>
      </w:r>
      <w:r w:rsidR="00A719C6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L.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 xml:space="preserve"> - </w:t>
      </w:r>
      <w:r w:rsidR="00A719C6" w:rsidRPr="00EC78C8">
        <w:rPr>
          <w:rFonts w:asciiTheme="majorHAnsi" w:hAnsiTheme="majorHAnsi"/>
          <w:color w:val="1F497D" w:themeColor="text2"/>
          <w:sz w:val="20"/>
          <w:szCs w:val="20"/>
        </w:rPr>
        <w:t>Hospital J.J.</w:t>
      </w:r>
      <w:r w:rsidR="00EC78C8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>Aguirre</w:t>
      </w:r>
    </w:p>
    <w:p w:rsidR="00D74359" w:rsidRDefault="00D74359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</w:p>
    <w:p w:rsidR="00EC78C8" w:rsidRDefault="00F310FE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>
        <w:rPr>
          <w:rFonts w:asciiTheme="majorHAnsi" w:hAnsiTheme="majorHAnsi"/>
          <w:color w:val="1F497D" w:themeColor="text2"/>
          <w:sz w:val="20"/>
          <w:szCs w:val="20"/>
        </w:rPr>
        <w:t>0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9: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05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-</w:t>
      </w:r>
      <w:r>
        <w:rPr>
          <w:rFonts w:asciiTheme="majorHAnsi" w:hAnsiTheme="majorHAnsi"/>
          <w:color w:val="1F497D" w:themeColor="text2"/>
          <w:sz w:val="20"/>
          <w:szCs w:val="20"/>
        </w:rPr>
        <w:t>0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9: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2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5</w:t>
      </w:r>
      <w:r>
        <w:rPr>
          <w:rFonts w:asciiTheme="majorHAnsi" w:hAnsiTheme="majorHAnsi"/>
          <w:color w:val="1F497D" w:themeColor="text2"/>
          <w:sz w:val="20"/>
          <w:szCs w:val="20"/>
        </w:rPr>
        <w:tab/>
      </w:r>
      <w:r w:rsidR="00B541E5" w:rsidRPr="00EC78C8">
        <w:rPr>
          <w:rFonts w:asciiTheme="majorHAnsi" w:hAnsiTheme="majorHAnsi"/>
          <w:color w:val="1F497D" w:themeColor="text2"/>
          <w:sz w:val="20"/>
          <w:szCs w:val="20"/>
        </w:rPr>
        <w:t>Importancia de la gestión  farmacéutica</w:t>
      </w:r>
      <w:r w:rsidR="00EC78C8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en </w:t>
      </w:r>
      <w:r w:rsidR="00B541E5" w:rsidRPr="00EC78C8">
        <w:rPr>
          <w:rFonts w:asciiTheme="majorHAnsi" w:hAnsiTheme="majorHAnsi"/>
          <w:color w:val="1F497D" w:themeColor="text2"/>
          <w:sz w:val="20"/>
          <w:szCs w:val="20"/>
        </w:rPr>
        <w:t>Nutrición Clínica</w:t>
      </w:r>
    </w:p>
    <w:p w:rsidR="00A719C6" w:rsidRPr="00DD7D81" w:rsidRDefault="004A6DB4" w:rsidP="00F310FE">
      <w:pPr>
        <w:spacing w:after="0" w:line="240" w:lineRule="auto"/>
        <w:ind w:left="708" w:firstLine="708"/>
        <w:rPr>
          <w:rFonts w:asciiTheme="majorHAnsi" w:hAnsiTheme="majorHAnsi"/>
          <w:color w:val="1F497D" w:themeColor="text2"/>
          <w:sz w:val="20"/>
          <w:szCs w:val="20"/>
          <w:lang w:val="en-US"/>
        </w:rPr>
      </w:pPr>
      <w:r w:rsidRPr="00DD7D81">
        <w:rPr>
          <w:rFonts w:asciiTheme="majorHAnsi" w:hAnsiTheme="majorHAnsi"/>
          <w:color w:val="1F497D" w:themeColor="text2"/>
          <w:sz w:val="20"/>
          <w:szCs w:val="20"/>
          <w:lang w:val="en-US"/>
        </w:rPr>
        <w:t>Q.F</w:t>
      </w:r>
      <w:r w:rsidR="00BD7DE7" w:rsidRPr="00DD7D81">
        <w:rPr>
          <w:rFonts w:asciiTheme="majorHAnsi" w:hAnsiTheme="majorHAnsi"/>
          <w:color w:val="1F497D" w:themeColor="text2"/>
          <w:sz w:val="20"/>
          <w:szCs w:val="20"/>
          <w:lang w:val="en-US"/>
        </w:rPr>
        <w:t xml:space="preserve">. </w:t>
      </w:r>
      <w:r w:rsidRPr="00DD7D81">
        <w:rPr>
          <w:rFonts w:asciiTheme="majorHAnsi" w:hAnsiTheme="majorHAnsi"/>
          <w:color w:val="1F497D" w:themeColor="text2"/>
          <w:sz w:val="20"/>
          <w:szCs w:val="20"/>
          <w:lang w:val="en-US"/>
        </w:rPr>
        <w:t xml:space="preserve"> </w:t>
      </w:r>
      <w:r w:rsidR="009E1142" w:rsidRPr="00DD7D81">
        <w:rPr>
          <w:rFonts w:asciiTheme="majorHAnsi" w:hAnsiTheme="majorHAnsi"/>
          <w:color w:val="1F497D" w:themeColor="text2"/>
          <w:sz w:val="20"/>
          <w:szCs w:val="20"/>
          <w:lang w:val="en-US"/>
        </w:rPr>
        <w:t>Jane Flores</w:t>
      </w:r>
      <w:r w:rsidR="00BD7DE7" w:rsidRPr="00DD7D81">
        <w:rPr>
          <w:rFonts w:asciiTheme="majorHAnsi" w:hAnsiTheme="majorHAnsi"/>
          <w:color w:val="1F497D" w:themeColor="text2"/>
          <w:sz w:val="20"/>
          <w:szCs w:val="20"/>
          <w:lang w:val="en-US"/>
        </w:rPr>
        <w:t xml:space="preserve"> </w:t>
      </w:r>
      <w:r w:rsidR="00F310FE" w:rsidRPr="00DD7D81">
        <w:rPr>
          <w:rFonts w:asciiTheme="majorHAnsi" w:hAnsiTheme="majorHAnsi"/>
          <w:color w:val="1F497D" w:themeColor="text2"/>
          <w:sz w:val="20"/>
          <w:szCs w:val="20"/>
          <w:lang w:val="en-US"/>
        </w:rPr>
        <w:t xml:space="preserve"> -  </w:t>
      </w:r>
      <w:r w:rsidR="009E1142" w:rsidRPr="00DD7D81">
        <w:rPr>
          <w:rFonts w:asciiTheme="majorHAnsi" w:hAnsiTheme="majorHAnsi"/>
          <w:color w:val="1F497D" w:themeColor="text2"/>
          <w:sz w:val="20"/>
          <w:szCs w:val="20"/>
          <w:lang w:val="en-US"/>
        </w:rPr>
        <w:t>Hospital Dipreca</w:t>
      </w:r>
      <w:r w:rsidR="00A719C6" w:rsidRPr="00DD7D81">
        <w:rPr>
          <w:rFonts w:asciiTheme="majorHAnsi" w:hAnsiTheme="majorHAnsi"/>
          <w:color w:val="1F497D" w:themeColor="text2"/>
          <w:sz w:val="20"/>
          <w:szCs w:val="20"/>
          <w:lang w:val="en-US"/>
        </w:rPr>
        <w:t xml:space="preserve">                </w:t>
      </w:r>
    </w:p>
    <w:p w:rsidR="00D74359" w:rsidRPr="00DD7D81" w:rsidRDefault="00D74359" w:rsidP="00F310FE">
      <w:pPr>
        <w:spacing w:after="0" w:line="240" w:lineRule="auto"/>
        <w:ind w:left="1410" w:hanging="1410"/>
        <w:rPr>
          <w:rFonts w:asciiTheme="majorHAnsi" w:hAnsiTheme="majorHAnsi"/>
          <w:color w:val="1F497D" w:themeColor="text2"/>
          <w:sz w:val="20"/>
          <w:szCs w:val="20"/>
          <w:lang w:val="en-US"/>
        </w:rPr>
      </w:pPr>
    </w:p>
    <w:p w:rsidR="00F310FE" w:rsidRDefault="00F310FE" w:rsidP="00F310FE">
      <w:pPr>
        <w:spacing w:after="0" w:line="240" w:lineRule="auto"/>
        <w:ind w:left="1410" w:hanging="1410"/>
        <w:rPr>
          <w:rFonts w:asciiTheme="majorHAnsi" w:hAnsiTheme="majorHAnsi"/>
          <w:color w:val="1F497D" w:themeColor="text2"/>
          <w:sz w:val="20"/>
          <w:szCs w:val="20"/>
        </w:rPr>
      </w:pPr>
      <w:r>
        <w:rPr>
          <w:rFonts w:asciiTheme="majorHAnsi" w:hAnsiTheme="majorHAnsi"/>
          <w:color w:val="1F497D" w:themeColor="text2"/>
          <w:sz w:val="20"/>
          <w:szCs w:val="20"/>
        </w:rPr>
        <w:t>0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9: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2</w:t>
      </w:r>
      <w:r w:rsidR="009C366E">
        <w:rPr>
          <w:rFonts w:asciiTheme="majorHAnsi" w:hAnsiTheme="majorHAnsi"/>
          <w:color w:val="1F497D" w:themeColor="text2"/>
          <w:sz w:val="20"/>
          <w:szCs w:val="20"/>
        </w:rPr>
        <w:t>5-</w:t>
      </w:r>
      <w:r>
        <w:rPr>
          <w:rFonts w:asciiTheme="majorHAnsi" w:hAnsiTheme="majorHAnsi"/>
          <w:color w:val="1F497D" w:themeColor="text2"/>
          <w:sz w:val="20"/>
          <w:szCs w:val="20"/>
        </w:rPr>
        <w:t>0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9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: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4</w:t>
      </w:r>
      <w:r w:rsidR="00FA3AC0" w:rsidRPr="00EC78C8">
        <w:rPr>
          <w:rFonts w:asciiTheme="majorHAnsi" w:hAnsiTheme="majorHAnsi"/>
          <w:color w:val="1F497D" w:themeColor="text2"/>
          <w:sz w:val="20"/>
          <w:szCs w:val="20"/>
        </w:rPr>
        <w:t>5</w:t>
      </w:r>
      <w:r>
        <w:rPr>
          <w:rFonts w:asciiTheme="majorHAnsi" w:hAnsiTheme="majorHAnsi"/>
          <w:color w:val="1F497D" w:themeColor="text2"/>
          <w:sz w:val="20"/>
          <w:szCs w:val="20"/>
        </w:rPr>
        <w:tab/>
      </w:r>
      <w:r w:rsidR="007B28B3" w:rsidRPr="00EC78C8">
        <w:rPr>
          <w:rFonts w:asciiTheme="majorHAnsi" w:hAnsiTheme="majorHAnsi"/>
          <w:color w:val="1F497D" w:themeColor="text2"/>
          <w:sz w:val="20"/>
          <w:szCs w:val="20"/>
        </w:rPr>
        <w:t>Evaluación del impacto del riesgo nutricional al ingreso a servicio de</w:t>
      </w:r>
      <w:r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="007B28B3" w:rsidRPr="00EC78C8">
        <w:rPr>
          <w:rFonts w:asciiTheme="majorHAnsi" w:hAnsiTheme="majorHAnsi"/>
          <w:color w:val="1F497D" w:themeColor="text2"/>
          <w:sz w:val="20"/>
          <w:szCs w:val="20"/>
        </w:rPr>
        <w:t>medicina y cirugía en el Hospital Clínico de la Pontificia Universidad</w:t>
      </w:r>
      <w:r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="007B28B3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Católica en la estadía y costos </w:t>
      </w:r>
      <w:r>
        <w:rPr>
          <w:rFonts w:asciiTheme="majorHAnsi" w:hAnsiTheme="majorHAnsi"/>
          <w:color w:val="1F497D" w:themeColor="text2"/>
          <w:sz w:val="20"/>
          <w:szCs w:val="20"/>
        </w:rPr>
        <w:t>h</w:t>
      </w:r>
      <w:r w:rsidR="007B28B3" w:rsidRPr="00EC78C8">
        <w:rPr>
          <w:rFonts w:asciiTheme="majorHAnsi" w:hAnsiTheme="majorHAnsi"/>
          <w:color w:val="1F497D" w:themeColor="text2"/>
          <w:sz w:val="20"/>
          <w:szCs w:val="20"/>
        </w:rPr>
        <w:t>ospitalarios del paciente</w:t>
      </w:r>
    </w:p>
    <w:p w:rsidR="00FA3AC0" w:rsidRDefault="007B28B3" w:rsidP="00F310FE">
      <w:pPr>
        <w:spacing w:after="0" w:line="240" w:lineRule="auto"/>
        <w:ind w:left="1410"/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</w:pP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Q.F</w:t>
      </w:r>
      <w:r w:rsidR="00F310FE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.</w:t>
      </w:r>
      <w:r w:rsidR="00BD7DE7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  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Pablo Ordenes Pesce</w:t>
      </w:r>
      <w:r w:rsidR="00F310FE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  -  U. Católica</w:t>
      </w:r>
    </w:p>
    <w:p w:rsidR="00D74359" w:rsidRDefault="00D74359" w:rsidP="00F310FE">
      <w:pPr>
        <w:spacing w:after="0" w:line="240" w:lineRule="auto"/>
        <w:ind w:left="1410" w:hanging="1410"/>
        <w:rPr>
          <w:rFonts w:asciiTheme="majorHAnsi" w:hAnsiTheme="majorHAnsi"/>
          <w:color w:val="1F497D" w:themeColor="text2"/>
          <w:sz w:val="20"/>
          <w:szCs w:val="20"/>
        </w:rPr>
      </w:pPr>
    </w:p>
    <w:p w:rsidR="00F310FE" w:rsidRDefault="004A6DB4" w:rsidP="00F310FE">
      <w:pPr>
        <w:spacing w:after="0" w:line="240" w:lineRule="auto"/>
        <w:ind w:left="1410" w:hanging="1410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10:05-10:25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ab/>
      </w:r>
      <w:r w:rsidR="00C5073A" w:rsidRPr="00EC78C8">
        <w:rPr>
          <w:rFonts w:asciiTheme="majorHAnsi" w:hAnsiTheme="majorHAnsi"/>
          <w:color w:val="1F497D" w:themeColor="text2"/>
          <w:sz w:val="20"/>
          <w:szCs w:val="20"/>
        </w:rPr>
        <w:t>Monitorización del soporte nutricional parenteral en el paciente adulto hospitalizado</w:t>
      </w:r>
    </w:p>
    <w:p w:rsidR="00A719C6" w:rsidRDefault="00A719C6" w:rsidP="00F310FE">
      <w:pPr>
        <w:spacing w:after="0" w:line="240" w:lineRule="auto"/>
        <w:ind w:left="1410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Q.F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>.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="00BD7DE7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Constanza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Arias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 xml:space="preserve">  -  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Hospital Militar</w:t>
      </w:r>
      <w:r w:rsidR="00AA324E" w:rsidRPr="00EC78C8">
        <w:rPr>
          <w:rFonts w:asciiTheme="majorHAnsi" w:hAnsiTheme="majorHAnsi"/>
          <w:color w:val="1F497D" w:themeColor="text2"/>
          <w:sz w:val="20"/>
          <w:szCs w:val="20"/>
        </w:rPr>
        <w:t>-UNAB</w:t>
      </w:r>
    </w:p>
    <w:p w:rsidR="00D74359" w:rsidRDefault="0030672E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>
        <w:rPr>
          <w:rFonts w:asciiTheme="majorHAnsi" w:hAnsiTheme="majorHAnsi"/>
          <w:noProof/>
          <w:color w:val="1F497D" w:themeColor="text2"/>
          <w:sz w:val="20"/>
          <w:szCs w:val="20"/>
          <w:lang w:eastAsia="es-C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5106035</wp:posOffset>
            </wp:positionH>
            <wp:positionV relativeFrom="paragraph">
              <wp:posOffset>138430</wp:posOffset>
            </wp:positionV>
            <wp:extent cx="4476750" cy="1000125"/>
            <wp:effectExtent l="19050" t="0" r="0" b="0"/>
            <wp:wrapSquare wrapText="bothSides"/>
            <wp:docPr id="6" name="0 Imagen" descr="log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0FE" w:rsidRDefault="00F310FE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10:25</w:t>
      </w:r>
      <w:r w:rsidR="009C366E">
        <w:rPr>
          <w:rFonts w:asciiTheme="majorHAnsi" w:hAnsiTheme="majorHAnsi"/>
          <w:color w:val="1F497D" w:themeColor="text2"/>
          <w:sz w:val="20"/>
          <w:szCs w:val="20"/>
        </w:rPr>
        <w:t>-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10:55</w:t>
      </w:r>
      <w:r>
        <w:rPr>
          <w:rFonts w:asciiTheme="majorHAnsi" w:hAnsiTheme="majorHAnsi"/>
          <w:color w:val="1F497D" w:themeColor="text2"/>
          <w:sz w:val="20"/>
          <w:szCs w:val="20"/>
        </w:rPr>
        <w:tab/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Mesa de 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discusión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y preguntas</w:t>
      </w:r>
    </w:p>
    <w:p w:rsidR="004A6DB4" w:rsidRPr="00EC78C8" w:rsidRDefault="004A6DB4" w:rsidP="00F310FE">
      <w:pPr>
        <w:spacing w:after="0" w:line="240" w:lineRule="auto"/>
        <w:ind w:left="708" w:firstLine="708"/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Modera Q.F. </w:t>
      </w:r>
      <w:r w:rsidR="00BD7DE7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="00AA324E" w:rsidRPr="00EC78C8">
        <w:rPr>
          <w:rFonts w:asciiTheme="majorHAnsi" w:hAnsiTheme="majorHAnsi"/>
          <w:color w:val="1F497D" w:themeColor="text2"/>
          <w:sz w:val="20"/>
          <w:szCs w:val="20"/>
        </w:rPr>
        <w:t>Fernando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="00AA324E" w:rsidRPr="00EC78C8">
        <w:rPr>
          <w:rFonts w:asciiTheme="majorHAnsi" w:hAnsiTheme="majorHAnsi"/>
          <w:color w:val="1F497D" w:themeColor="text2"/>
          <w:sz w:val="20"/>
          <w:szCs w:val="20"/>
        </w:rPr>
        <w:t>Torres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 xml:space="preserve"> - Universidad Andrés Bello-UNAB</w:t>
      </w:r>
    </w:p>
    <w:p w:rsidR="00D74359" w:rsidRDefault="00D74359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</w:p>
    <w:p w:rsidR="00FA3AC0" w:rsidRPr="00EC78C8" w:rsidRDefault="007B28B3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10: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5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5-1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1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: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2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5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ab/>
        <w:t>Café</w:t>
      </w:r>
    </w:p>
    <w:p w:rsidR="00D74359" w:rsidRDefault="00D74359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</w:p>
    <w:p w:rsidR="00A719C6" w:rsidRPr="00EC78C8" w:rsidRDefault="007B28B3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1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1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: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2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5:10: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4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>5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ab/>
      </w:r>
      <w:r w:rsidR="00957D6A" w:rsidRPr="00EC78C8">
        <w:rPr>
          <w:rFonts w:asciiTheme="majorHAnsi" w:hAnsiTheme="majorHAnsi"/>
          <w:color w:val="1F497D" w:themeColor="text2"/>
          <w:sz w:val="20"/>
          <w:szCs w:val="20"/>
        </w:rPr>
        <w:t>Prescripción Electrónica de Nutr</w:t>
      </w:r>
      <w:r w:rsidR="00BF468B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ición Parenteral    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        </w:t>
      </w:r>
    </w:p>
    <w:p w:rsidR="007B28B3" w:rsidRPr="00EC78C8" w:rsidRDefault="00957D6A" w:rsidP="00F310FE">
      <w:pPr>
        <w:spacing w:after="0" w:line="240" w:lineRule="auto"/>
        <w:ind w:left="708" w:firstLine="708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Dra. Eliana Muñoz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 xml:space="preserve"> - </w:t>
      </w:r>
      <w:r w:rsidR="00A719C6" w:rsidRPr="00EC78C8">
        <w:rPr>
          <w:rFonts w:asciiTheme="majorHAnsi" w:hAnsiTheme="majorHAnsi"/>
          <w:color w:val="1F497D" w:themeColor="text2"/>
          <w:sz w:val="20"/>
          <w:szCs w:val="20"/>
        </w:rPr>
        <w:t>H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>ospital Dr. Luis Calvo Mackenna</w:t>
      </w:r>
    </w:p>
    <w:p w:rsidR="00D74359" w:rsidRDefault="0030672E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>
        <w:rPr>
          <w:rFonts w:asciiTheme="majorHAnsi" w:hAnsiTheme="majorHAnsi"/>
          <w:noProof/>
          <w:color w:val="1F497D" w:themeColor="text2"/>
          <w:sz w:val="20"/>
          <w:szCs w:val="20"/>
          <w:lang w:eastAsia="es-C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4829810</wp:posOffset>
            </wp:positionH>
            <wp:positionV relativeFrom="paragraph">
              <wp:posOffset>137795</wp:posOffset>
            </wp:positionV>
            <wp:extent cx="5039995" cy="19050"/>
            <wp:effectExtent l="19050" t="0" r="8255" b="0"/>
            <wp:wrapSquare wrapText="bothSides"/>
            <wp:docPr id="5" name="0 Imagen" descr="huinch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incha.png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19C6" w:rsidRPr="00EC78C8" w:rsidRDefault="007B28B3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11</w:t>
      </w:r>
      <w:r w:rsidR="00BF468B" w:rsidRPr="00EC78C8">
        <w:rPr>
          <w:rFonts w:asciiTheme="majorHAnsi" w:hAnsiTheme="majorHAnsi"/>
          <w:color w:val="1F497D" w:themeColor="text2"/>
          <w:sz w:val="20"/>
          <w:szCs w:val="20"/>
        </w:rPr>
        <w:t>: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4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5</w:t>
      </w:r>
      <w:r w:rsidR="00BF468B" w:rsidRPr="00EC78C8">
        <w:rPr>
          <w:rFonts w:asciiTheme="majorHAnsi" w:hAnsiTheme="majorHAnsi"/>
          <w:color w:val="1F497D" w:themeColor="text2"/>
          <w:sz w:val="20"/>
          <w:szCs w:val="20"/>
        </w:rPr>
        <w:t>-1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2</w:t>
      </w:r>
      <w:r w:rsidR="00BF468B" w:rsidRPr="00EC78C8">
        <w:rPr>
          <w:rFonts w:asciiTheme="majorHAnsi" w:hAnsiTheme="majorHAnsi"/>
          <w:color w:val="1F497D" w:themeColor="text2"/>
          <w:sz w:val="20"/>
          <w:szCs w:val="20"/>
        </w:rPr>
        <w:t>:</w:t>
      </w:r>
      <w:r w:rsidR="004A6DB4" w:rsidRPr="00EC78C8">
        <w:rPr>
          <w:rFonts w:asciiTheme="majorHAnsi" w:hAnsiTheme="majorHAnsi"/>
          <w:color w:val="1F497D" w:themeColor="text2"/>
          <w:sz w:val="20"/>
          <w:szCs w:val="20"/>
        </w:rPr>
        <w:t>0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5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ab/>
      </w:r>
      <w:r w:rsidR="008B33C2" w:rsidRPr="00EC78C8">
        <w:rPr>
          <w:rFonts w:asciiTheme="majorHAnsi" w:hAnsiTheme="majorHAnsi"/>
          <w:color w:val="1F497D" w:themeColor="text2"/>
          <w:sz w:val="20"/>
          <w:szCs w:val="20"/>
        </w:rPr>
        <w:t>C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ostos </w:t>
      </w:r>
      <w:r w:rsidR="008B33C2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asociados a las </w:t>
      </w:r>
      <w:r w:rsidR="00957D6A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Nutriciones Parentera</w:t>
      </w:r>
      <w:r w:rsidR="00F310FE">
        <w:rPr>
          <w:rFonts w:asciiTheme="majorHAnsi" w:hAnsiTheme="majorHAnsi"/>
          <w:color w:val="1F497D" w:themeColor="text2"/>
          <w:sz w:val="20"/>
          <w:szCs w:val="20"/>
        </w:rPr>
        <w:t>l</w:t>
      </w:r>
      <w:r w:rsidR="00957D6A" w:rsidRPr="00EC78C8">
        <w:rPr>
          <w:rFonts w:asciiTheme="majorHAnsi" w:hAnsiTheme="majorHAnsi"/>
          <w:color w:val="1F497D" w:themeColor="text2"/>
          <w:sz w:val="20"/>
          <w:szCs w:val="20"/>
        </w:rPr>
        <w:t>e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s           </w:t>
      </w:r>
    </w:p>
    <w:p w:rsidR="00957D6A" w:rsidRPr="00EC78C8" w:rsidRDefault="00957D6A" w:rsidP="004B6F00">
      <w:pPr>
        <w:spacing w:after="0" w:line="240" w:lineRule="auto"/>
        <w:ind w:left="708" w:firstLine="708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Q.F. </w:t>
      </w:r>
      <w:r w:rsidR="00BD7DE7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Daisy Miranda C.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 xml:space="preserve">  - </w:t>
      </w:r>
      <w:r w:rsidR="00A719C6" w:rsidRPr="00EC78C8">
        <w:rPr>
          <w:rFonts w:asciiTheme="majorHAnsi" w:hAnsiTheme="majorHAnsi"/>
          <w:color w:val="1F497D" w:themeColor="text2"/>
          <w:sz w:val="20"/>
          <w:szCs w:val="20"/>
        </w:rPr>
        <w:t>H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>ospital Dr. Luis Calvo Mackenna</w:t>
      </w:r>
    </w:p>
    <w:p w:rsidR="00D74359" w:rsidRDefault="00D74359" w:rsidP="004B6F00">
      <w:pPr>
        <w:spacing w:after="0" w:line="240" w:lineRule="auto"/>
        <w:ind w:left="1410" w:hanging="1410"/>
        <w:rPr>
          <w:rFonts w:asciiTheme="majorHAnsi" w:hAnsiTheme="majorHAnsi"/>
          <w:color w:val="1F497D" w:themeColor="text2"/>
          <w:sz w:val="20"/>
          <w:szCs w:val="20"/>
        </w:rPr>
      </w:pPr>
    </w:p>
    <w:p w:rsidR="00A719C6" w:rsidRPr="00EC78C8" w:rsidRDefault="00BF468B" w:rsidP="004B6F00">
      <w:pPr>
        <w:spacing w:after="0" w:line="240" w:lineRule="auto"/>
        <w:ind w:left="1410" w:hanging="1410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1</w:t>
      </w:r>
      <w:r w:rsidR="007B28B3" w:rsidRPr="00EC78C8">
        <w:rPr>
          <w:rFonts w:asciiTheme="majorHAnsi" w:hAnsiTheme="majorHAnsi"/>
          <w:color w:val="1F497D" w:themeColor="text2"/>
          <w:sz w:val="20"/>
          <w:szCs w:val="20"/>
        </w:rPr>
        <w:t>2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:</w:t>
      </w:r>
      <w:r w:rsidR="00A93F16" w:rsidRPr="00EC78C8">
        <w:rPr>
          <w:rFonts w:asciiTheme="majorHAnsi" w:hAnsiTheme="majorHAnsi"/>
          <w:color w:val="1F497D" w:themeColor="text2"/>
          <w:sz w:val="20"/>
          <w:szCs w:val="20"/>
        </w:rPr>
        <w:t>0</w:t>
      </w:r>
      <w:r w:rsidR="007B28B3" w:rsidRPr="00EC78C8">
        <w:rPr>
          <w:rFonts w:asciiTheme="majorHAnsi" w:hAnsiTheme="majorHAnsi"/>
          <w:color w:val="1F497D" w:themeColor="text2"/>
          <w:sz w:val="20"/>
          <w:szCs w:val="20"/>
        </w:rPr>
        <w:t>5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-1</w:t>
      </w:r>
      <w:r w:rsidR="007B28B3" w:rsidRPr="00EC78C8">
        <w:rPr>
          <w:rFonts w:asciiTheme="majorHAnsi" w:hAnsiTheme="majorHAnsi"/>
          <w:color w:val="1F497D" w:themeColor="text2"/>
          <w:sz w:val="20"/>
          <w:szCs w:val="20"/>
        </w:rPr>
        <w:t>2:</w:t>
      </w:r>
      <w:r w:rsidR="00A93F16" w:rsidRPr="00EC78C8">
        <w:rPr>
          <w:rFonts w:asciiTheme="majorHAnsi" w:hAnsiTheme="majorHAnsi"/>
          <w:color w:val="1F497D" w:themeColor="text2"/>
          <w:sz w:val="20"/>
          <w:szCs w:val="20"/>
        </w:rPr>
        <w:t>2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>5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ab/>
      </w:r>
      <w:r w:rsidR="00526034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Seguimiento en pacientes con  Nutrición Parenteral: 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>d</w:t>
      </w:r>
      <w:r w:rsidR="00526034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e la literatura a la práctica </w:t>
      </w:r>
      <w:r w:rsidR="007B28B3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                                               </w:t>
      </w:r>
    </w:p>
    <w:p w:rsidR="00A93F16" w:rsidRPr="00EC78C8" w:rsidRDefault="00A719C6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                               </w:t>
      </w:r>
      <w:r w:rsidR="00526034" w:rsidRPr="00EC78C8">
        <w:rPr>
          <w:rFonts w:asciiTheme="majorHAnsi" w:hAnsiTheme="majorHAnsi"/>
          <w:color w:val="1F497D" w:themeColor="text2"/>
          <w:sz w:val="20"/>
          <w:szCs w:val="20"/>
        </w:rPr>
        <w:t>Dra. Mercedes Guevara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 xml:space="preserve">  -  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Hospital Dr. Luis Calvo 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>Mackenna</w:t>
      </w:r>
    </w:p>
    <w:p w:rsidR="00D74359" w:rsidRDefault="00D74359" w:rsidP="004B6F00">
      <w:pPr>
        <w:spacing w:after="0" w:line="240" w:lineRule="auto"/>
        <w:ind w:left="1410" w:hanging="1410"/>
        <w:rPr>
          <w:rFonts w:asciiTheme="majorHAnsi" w:hAnsiTheme="majorHAnsi"/>
          <w:color w:val="1F497D" w:themeColor="text2"/>
          <w:sz w:val="20"/>
          <w:szCs w:val="20"/>
        </w:rPr>
      </w:pPr>
    </w:p>
    <w:p w:rsidR="00A93F16" w:rsidRPr="00EC78C8" w:rsidRDefault="00A93F16" w:rsidP="004B6F00">
      <w:pPr>
        <w:spacing w:after="0" w:line="240" w:lineRule="auto"/>
        <w:ind w:left="1410" w:hanging="1410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12:</w:t>
      </w:r>
      <w:r w:rsidR="00120461" w:rsidRPr="00EC78C8">
        <w:rPr>
          <w:rFonts w:asciiTheme="majorHAnsi" w:hAnsiTheme="majorHAnsi"/>
          <w:color w:val="1F497D" w:themeColor="text2"/>
          <w:sz w:val="20"/>
          <w:szCs w:val="20"/>
        </w:rPr>
        <w:t>2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5-12:</w:t>
      </w:r>
      <w:r w:rsidR="00120461" w:rsidRPr="00EC78C8">
        <w:rPr>
          <w:rFonts w:asciiTheme="majorHAnsi" w:hAnsiTheme="majorHAnsi"/>
          <w:color w:val="1F497D" w:themeColor="text2"/>
          <w:sz w:val="20"/>
          <w:szCs w:val="20"/>
        </w:rPr>
        <w:t>4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5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ab/>
      </w:r>
      <w:r w:rsidR="0061296F" w:rsidRPr="00EC78C8">
        <w:rPr>
          <w:rFonts w:asciiTheme="majorHAnsi" w:hAnsiTheme="majorHAnsi" w:cs="Calibri"/>
          <w:bCs/>
          <w:color w:val="1F497D" w:themeColor="text2"/>
          <w:sz w:val="20"/>
          <w:szCs w:val="20"/>
          <w:shd w:val="clear" w:color="auto" w:fill="FFFFFF"/>
        </w:rPr>
        <w:t>Apoyo del laboratorio para el establecimiento de un programa de control de calidad a la Nutrición Parenteral y  su seguimiento </w:t>
      </w:r>
    </w:p>
    <w:p w:rsidR="00A93F16" w:rsidRPr="00EC78C8" w:rsidRDefault="00A93F16" w:rsidP="004B6F00">
      <w:pPr>
        <w:spacing w:after="0" w:line="240" w:lineRule="auto"/>
        <w:ind w:left="702" w:firstLine="708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>Q.F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>.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="00BD7DE7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  <w:r w:rsidRPr="00EC78C8">
        <w:rPr>
          <w:rFonts w:asciiTheme="majorHAnsi" w:hAnsiTheme="majorHAnsi"/>
          <w:color w:val="1F497D" w:themeColor="text2"/>
          <w:sz w:val="20"/>
          <w:szCs w:val="20"/>
        </w:rPr>
        <w:t>Carolina Salas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 xml:space="preserve">  -  </w:t>
      </w:r>
      <w:r w:rsidR="00A719C6" w:rsidRPr="00EC78C8">
        <w:rPr>
          <w:rFonts w:asciiTheme="majorHAnsi" w:hAnsiTheme="majorHAnsi"/>
          <w:color w:val="1F497D" w:themeColor="text2"/>
          <w:sz w:val="20"/>
          <w:szCs w:val="20"/>
        </w:rPr>
        <w:t>H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>ospital Dr. Luis Calvo Mackenna</w:t>
      </w:r>
    </w:p>
    <w:p w:rsidR="00D74359" w:rsidRDefault="00D74359" w:rsidP="004B6F00">
      <w:pPr>
        <w:spacing w:after="0" w:line="240" w:lineRule="auto"/>
        <w:ind w:left="1410" w:hanging="1410"/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</w:pPr>
    </w:p>
    <w:p w:rsidR="004B6F00" w:rsidRDefault="00A93F16" w:rsidP="004B6F00">
      <w:pPr>
        <w:spacing w:after="0" w:line="240" w:lineRule="auto"/>
        <w:ind w:left="1410" w:hanging="1410"/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</w:pP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1</w:t>
      </w:r>
      <w:r w:rsidR="00120461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2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:</w:t>
      </w:r>
      <w:r w:rsidR="00120461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4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5-13:</w:t>
      </w:r>
      <w:r w:rsidR="00120461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0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5</w:t>
      </w:r>
      <w:r w:rsidR="004B6F00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ab/>
      </w:r>
      <w:r w:rsidR="00F50F3C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Control de áreas y microbiología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 de </w:t>
      </w:r>
      <w:r w:rsidR="00F50F3C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la 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Nutrición Parenteral: </w:t>
      </w:r>
      <w:r w:rsidR="004B6F00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d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el preparado al paciente</w:t>
      </w:r>
      <w:r w:rsidR="0087405E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             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              </w:t>
      </w:r>
      <w:r w:rsidR="00A719C6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                    </w:t>
      </w:r>
      <w:r w:rsidR="00A41D70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  </w:t>
      </w:r>
      <w:r w:rsidR="004A6DB4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  </w:t>
      </w:r>
    </w:p>
    <w:p w:rsidR="0087405E" w:rsidRPr="00EC78C8" w:rsidRDefault="004A6DB4" w:rsidP="004B6F00">
      <w:pPr>
        <w:spacing w:after="0" w:line="240" w:lineRule="auto"/>
        <w:ind w:left="1410"/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</w:pP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Dra. </w:t>
      </w:r>
      <w:r w:rsidR="00A719C6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Álvarez</w:t>
      </w:r>
      <w:r w:rsidR="004B6F00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  -  </w:t>
      </w:r>
      <w:r w:rsidR="00A719C6" w:rsidRPr="00EC78C8">
        <w:rPr>
          <w:rFonts w:asciiTheme="majorHAnsi" w:hAnsiTheme="majorHAnsi"/>
          <w:color w:val="1F497D" w:themeColor="text2"/>
          <w:sz w:val="20"/>
          <w:szCs w:val="20"/>
        </w:rPr>
        <w:t>Hospital Dr. Luis Calvo Mackenna</w:t>
      </w:r>
    </w:p>
    <w:p w:rsidR="00D74359" w:rsidRDefault="00D74359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</w:pPr>
    </w:p>
    <w:p w:rsidR="00A719C6" w:rsidRPr="00EC78C8" w:rsidRDefault="0087405E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 </w:t>
      </w:r>
      <w:r w:rsidR="004B6F00" w:rsidRPr="00EC78C8">
        <w:rPr>
          <w:rFonts w:asciiTheme="majorHAnsi" w:hAnsiTheme="majorHAnsi"/>
          <w:color w:val="1F497D" w:themeColor="text2"/>
          <w:sz w:val="20"/>
          <w:szCs w:val="20"/>
        </w:rPr>
        <w:t>13:05</w:t>
      </w:r>
      <w:r w:rsidR="009C366E">
        <w:rPr>
          <w:rFonts w:asciiTheme="majorHAnsi" w:hAnsiTheme="majorHAnsi"/>
          <w:color w:val="1F497D" w:themeColor="text2"/>
          <w:sz w:val="20"/>
          <w:szCs w:val="20"/>
        </w:rPr>
        <w:t>-</w:t>
      </w:r>
      <w:r w:rsidR="004B6F00" w:rsidRPr="00EC78C8">
        <w:rPr>
          <w:rFonts w:asciiTheme="majorHAnsi" w:hAnsiTheme="majorHAnsi"/>
          <w:color w:val="1F497D" w:themeColor="text2"/>
          <w:sz w:val="20"/>
          <w:szCs w:val="20"/>
        </w:rPr>
        <w:t>13:35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ab/>
      </w:r>
      <w:r w:rsidR="004A6DB4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Mesa de </w:t>
      </w:r>
      <w:r w:rsidR="004B6F00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discusión</w:t>
      </w:r>
      <w:r w:rsidR="004A6DB4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 </w:t>
      </w:r>
      <w:r w:rsidR="00120461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y </w:t>
      </w:r>
      <w:r w:rsidR="000D0755" w:rsidRPr="00EC78C8">
        <w:rPr>
          <w:rFonts w:asciiTheme="majorHAnsi" w:hAnsiTheme="majorHAnsi"/>
          <w:color w:val="1F497D" w:themeColor="text2"/>
          <w:sz w:val="20"/>
          <w:szCs w:val="20"/>
        </w:rPr>
        <w:t>preguntas</w:t>
      </w:r>
      <w:r w:rsidR="00B21A4A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</w:t>
      </w:r>
    </w:p>
    <w:p w:rsidR="00120461" w:rsidRPr="00EC78C8" w:rsidRDefault="004A6DB4" w:rsidP="004B6F00">
      <w:pPr>
        <w:spacing w:after="0" w:line="240" w:lineRule="auto"/>
        <w:ind w:left="1416"/>
        <w:rPr>
          <w:rFonts w:asciiTheme="majorHAnsi" w:hAnsiTheme="majorHAnsi"/>
          <w:color w:val="1F497D" w:themeColor="text2"/>
          <w:sz w:val="20"/>
          <w:szCs w:val="20"/>
        </w:rPr>
      </w:pPr>
      <w:r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Modera </w:t>
      </w:r>
      <w:r w:rsidR="00B21A4A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Dra. </w:t>
      </w:r>
      <w:r w:rsidR="004B6F00" w:rsidRPr="00EC78C8">
        <w:rPr>
          <w:rFonts w:asciiTheme="majorHAnsi" w:hAnsiTheme="majorHAnsi"/>
          <w:color w:val="1F497D" w:themeColor="text2"/>
          <w:sz w:val="20"/>
          <w:szCs w:val="20"/>
        </w:rPr>
        <w:t>María</w:t>
      </w:r>
      <w:r w:rsidR="00B21A4A" w:rsidRPr="00EC78C8">
        <w:rPr>
          <w:rFonts w:asciiTheme="majorHAnsi" w:hAnsiTheme="majorHAnsi"/>
          <w:color w:val="1F497D" w:themeColor="text2"/>
          <w:sz w:val="20"/>
          <w:szCs w:val="20"/>
        </w:rPr>
        <w:t xml:space="preserve"> Luisa Aguirre</w:t>
      </w:r>
      <w:r w:rsidR="004B6F00">
        <w:rPr>
          <w:rFonts w:asciiTheme="majorHAnsi" w:hAnsiTheme="majorHAnsi"/>
          <w:color w:val="1F497D" w:themeColor="text2"/>
          <w:sz w:val="20"/>
          <w:szCs w:val="20"/>
        </w:rPr>
        <w:t xml:space="preserve">  -  </w:t>
      </w:r>
      <w:r w:rsidR="00B21A4A" w:rsidRPr="00EC78C8">
        <w:rPr>
          <w:rFonts w:asciiTheme="majorHAnsi" w:hAnsiTheme="majorHAnsi"/>
          <w:color w:val="1F497D" w:themeColor="text2"/>
          <w:sz w:val="20"/>
          <w:szCs w:val="20"/>
        </w:rPr>
        <w:t>Hospital Dr. Luis Calvo Mackenna</w:t>
      </w:r>
    </w:p>
    <w:p w:rsidR="00120461" w:rsidRPr="00EC78C8" w:rsidRDefault="00120461" w:rsidP="0083696D">
      <w:pPr>
        <w:spacing w:after="0" w:line="240" w:lineRule="auto"/>
        <w:rPr>
          <w:rFonts w:asciiTheme="majorHAnsi" w:hAnsiTheme="majorHAnsi"/>
          <w:color w:val="1F497D" w:themeColor="text2"/>
          <w:sz w:val="20"/>
          <w:szCs w:val="20"/>
        </w:rPr>
      </w:pPr>
    </w:p>
    <w:p w:rsidR="0074723C" w:rsidRDefault="0074723C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</w:pPr>
      <w:r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13:45 </w:t>
      </w:r>
      <w:r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ab/>
      </w:r>
      <w:r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ab/>
      </w:r>
      <w:r w:rsidR="00120461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Palabras </w:t>
      </w:r>
      <w:r w:rsidR="00BD7526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Cierre Jornadas</w:t>
      </w:r>
    </w:p>
    <w:p w:rsidR="00E93911" w:rsidRPr="00EC78C8" w:rsidRDefault="0074723C" w:rsidP="0030672E">
      <w:pPr>
        <w:spacing w:after="0" w:line="240" w:lineRule="auto"/>
        <w:ind w:left="708" w:firstLine="708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  <w:r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Q.F. </w:t>
      </w:r>
      <w:r w:rsidR="00BD7DE7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 xml:space="preserve"> </w:t>
      </w:r>
      <w:r w:rsidR="00120461" w:rsidRPr="00EC78C8">
        <w:rPr>
          <w:rFonts w:asciiTheme="majorHAnsi" w:eastAsia="Times New Roman" w:hAnsiTheme="majorHAnsi" w:cstheme="minorHAnsi"/>
          <w:bCs/>
          <w:color w:val="1F497D" w:themeColor="text2"/>
          <w:sz w:val="20"/>
          <w:szCs w:val="20"/>
          <w:lang w:eastAsia="es-CL"/>
        </w:rPr>
        <w:t>Daisy Miranda C.</w:t>
      </w:r>
    </w:p>
    <w:p w:rsidR="003D498F" w:rsidRPr="00EC78C8" w:rsidRDefault="003D498F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</w:p>
    <w:p w:rsidR="00325257" w:rsidRPr="00EC78C8" w:rsidRDefault="00325257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</w:p>
    <w:p w:rsidR="00210A97" w:rsidRDefault="00E401CD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  <w:r>
        <w:rPr>
          <w:rFonts w:asciiTheme="majorHAnsi" w:eastAsia="Times New Roman" w:hAnsiTheme="majorHAnsi" w:cstheme="minorHAnsi"/>
          <w:bCs/>
          <w:noProof/>
          <w:color w:val="1F497D" w:themeColor="text2"/>
          <w:sz w:val="24"/>
          <w:szCs w:val="24"/>
          <w:lang w:eastAsia="es-C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2698750</wp:posOffset>
            </wp:positionH>
            <wp:positionV relativeFrom="paragraph">
              <wp:posOffset>90805</wp:posOffset>
            </wp:positionV>
            <wp:extent cx="2219325" cy="1104900"/>
            <wp:effectExtent l="19050" t="0" r="9525" b="0"/>
            <wp:wrapSquare wrapText="bothSides"/>
            <wp:docPr id="3" name="1 Imagen" descr="sin c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 cost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A97" w:rsidRDefault="00210A97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</w:p>
    <w:p w:rsidR="00210A97" w:rsidRDefault="00210A97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</w:p>
    <w:p w:rsidR="00210A97" w:rsidRDefault="00210A97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</w:p>
    <w:p w:rsidR="00210A97" w:rsidRDefault="00210A97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</w:p>
    <w:p w:rsidR="00BA306C" w:rsidRDefault="00BA306C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</w:p>
    <w:p w:rsidR="00BA306C" w:rsidRDefault="00BA306C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</w:p>
    <w:p w:rsidR="00E401CD" w:rsidRDefault="00E401CD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</w:p>
    <w:p w:rsidR="00BA306C" w:rsidRPr="00EC78C8" w:rsidRDefault="00BA306C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</w:p>
    <w:p w:rsidR="00210A97" w:rsidRDefault="00210A97" w:rsidP="00210A97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  <w:r w:rsidRPr="00F76199">
        <w:rPr>
          <w:rFonts w:asciiTheme="majorHAnsi" w:eastAsia="Times New Roman" w:hAnsiTheme="majorHAnsi" w:cstheme="minorHAnsi"/>
          <w:b/>
          <w:bCs/>
          <w:color w:val="1F497D" w:themeColor="text2"/>
          <w:sz w:val="24"/>
          <w:szCs w:val="24"/>
          <w:lang w:eastAsia="es-CL"/>
        </w:rPr>
        <w:t>Inscripciones</w:t>
      </w:r>
      <w:r w:rsidR="00F76199">
        <w:rPr>
          <w:rFonts w:asciiTheme="majorHAnsi" w:eastAsia="Times New Roman" w:hAnsiTheme="majorHAnsi" w:cstheme="minorHAnsi"/>
          <w:b/>
          <w:bCs/>
          <w:color w:val="1F497D" w:themeColor="text2"/>
          <w:sz w:val="24"/>
          <w:szCs w:val="24"/>
          <w:lang w:eastAsia="es-CL"/>
        </w:rPr>
        <w:t xml:space="preserve"> </w:t>
      </w:r>
      <w:r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>: S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>ra. Pilar Flores</w:t>
      </w:r>
    </w:p>
    <w:p w:rsidR="00890655" w:rsidRDefault="00210A97" w:rsidP="002A07B1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  <w:r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>Teléfono</w:t>
      </w:r>
      <w:r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ab/>
      </w:r>
      <w:r w:rsidR="00F76199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 xml:space="preserve">   </w:t>
      </w:r>
      <w:r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 xml:space="preserve">: </w:t>
      </w:r>
      <w:r w:rsidR="002A07B1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 xml:space="preserve">(+56) </w:t>
      </w:r>
      <w:r w:rsidR="00890655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>2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>25</w:t>
      </w:r>
      <w:r w:rsidR="00064EB6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>7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>55948</w:t>
      </w:r>
      <w:r w:rsidR="002A07B1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 xml:space="preserve">  -  </w:t>
      </w:r>
      <w:r w:rsidR="00064EB6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>2257</w:t>
      </w:r>
      <w:r w:rsidR="00890655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>55949</w:t>
      </w:r>
    </w:p>
    <w:p w:rsidR="00210A97" w:rsidRDefault="00210A97" w:rsidP="00210A97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  <w:r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>Email</w:t>
      </w:r>
      <w:r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ab/>
      </w:r>
      <w:r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ab/>
      </w:r>
      <w:r w:rsidR="00F76199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 xml:space="preserve">   </w:t>
      </w:r>
      <w:r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 xml:space="preserve">: </w:t>
      </w:r>
      <w:r w:rsidRPr="00EC78C8"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  <w:t>centraldemezcla@calvomackenna.cl</w:t>
      </w:r>
    </w:p>
    <w:p w:rsidR="00890655" w:rsidRDefault="00890655" w:rsidP="0083696D">
      <w:pPr>
        <w:spacing w:after="0" w:line="240" w:lineRule="auto"/>
        <w:rPr>
          <w:rFonts w:asciiTheme="majorHAnsi" w:eastAsia="Times New Roman" w:hAnsiTheme="majorHAnsi" w:cstheme="minorHAnsi"/>
          <w:bCs/>
          <w:color w:val="1F497D" w:themeColor="text2"/>
          <w:sz w:val="24"/>
          <w:szCs w:val="24"/>
          <w:lang w:eastAsia="es-CL"/>
        </w:rPr>
      </w:pPr>
    </w:p>
    <w:sectPr w:rsidR="00890655" w:rsidSect="0074723C">
      <w:pgSz w:w="15840" w:h="12240" w:orient="landscape"/>
      <w:pgMar w:top="284" w:right="672" w:bottom="426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ED0A3F"/>
    <w:rsid w:val="00064EB6"/>
    <w:rsid w:val="00082505"/>
    <w:rsid w:val="00082C3F"/>
    <w:rsid w:val="000A7E09"/>
    <w:rsid w:val="000D0755"/>
    <w:rsid w:val="000E1E29"/>
    <w:rsid w:val="00120461"/>
    <w:rsid w:val="00132D29"/>
    <w:rsid w:val="001A0879"/>
    <w:rsid w:val="001A2D45"/>
    <w:rsid w:val="001B5C2F"/>
    <w:rsid w:val="001E7AF4"/>
    <w:rsid w:val="00210625"/>
    <w:rsid w:val="00210A97"/>
    <w:rsid w:val="002418C8"/>
    <w:rsid w:val="002521D4"/>
    <w:rsid w:val="0026394C"/>
    <w:rsid w:val="002A07B1"/>
    <w:rsid w:val="002D122C"/>
    <w:rsid w:val="0030672E"/>
    <w:rsid w:val="00325257"/>
    <w:rsid w:val="00357BF8"/>
    <w:rsid w:val="003D498F"/>
    <w:rsid w:val="003E64FB"/>
    <w:rsid w:val="003F4E9D"/>
    <w:rsid w:val="003F781F"/>
    <w:rsid w:val="00417C91"/>
    <w:rsid w:val="00445528"/>
    <w:rsid w:val="00447C4A"/>
    <w:rsid w:val="00466CFB"/>
    <w:rsid w:val="004A6DB4"/>
    <w:rsid w:val="004B6F00"/>
    <w:rsid w:val="004C4646"/>
    <w:rsid w:val="004D2ABE"/>
    <w:rsid w:val="004F4736"/>
    <w:rsid w:val="005249C5"/>
    <w:rsid w:val="00526034"/>
    <w:rsid w:val="0054218D"/>
    <w:rsid w:val="00550CB7"/>
    <w:rsid w:val="00561AD6"/>
    <w:rsid w:val="00591B9A"/>
    <w:rsid w:val="005A516E"/>
    <w:rsid w:val="005A5F63"/>
    <w:rsid w:val="005F7B97"/>
    <w:rsid w:val="0061296F"/>
    <w:rsid w:val="00644DD3"/>
    <w:rsid w:val="006C3058"/>
    <w:rsid w:val="006C3D76"/>
    <w:rsid w:val="006D374A"/>
    <w:rsid w:val="007133F0"/>
    <w:rsid w:val="0072721D"/>
    <w:rsid w:val="0074723C"/>
    <w:rsid w:val="007501CC"/>
    <w:rsid w:val="00756297"/>
    <w:rsid w:val="00772936"/>
    <w:rsid w:val="00794480"/>
    <w:rsid w:val="007B28B3"/>
    <w:rsid w:val="007F4208"/>
    <w:rsid w:val="0083696D"/>
    <w:rsid w:val="00857C6D"/>
    <w:rsid w:val="0087405E"/>
    <w:rsid w:val="00890655"/>
    <w:rsid w:val="00892B63"/>
    <w:rsid w:val="008B33C2"/>
    <w:rsid w:val="008F13B4"/>
    <w:rsid w:val="008F43FA"/>
    <w:rsid w:val="00903135"/>
    <w:rsid w:val="00917AC4"/>
    <w:rsid w:val="00933889"/>
    <w:rsid w:val="00957D6A"/>
    <w:rsid w:val="00971724"/>
    <w:rsid w:val="00971D6E"/>
    <w:rsid w:val="0099527B"/>
    <w:rsid w:val="009A24FA"/>
    <w:rsid w:val="009A659C"/>
    <w:rsid w:val="009C366E"/>
    <w:rsid w:val="009D768F"/>
    <w:rsid w:val="009E1142"/>
    <w:rsid w:val="00A13157"/>
    <w:rsid w:val="00A41D70"/>
    <w:rsid w:val="00A704A3"/>
    <w:rsid w:val="00A719C6"/>
    <w:rsid w:val="00A8507B"/>
    <w:rsid w:val="00A93F16"/>
    <w:rsid w:val="00AA324E"/>
    <w:rsid w:val="00AC2A7A"/>
    <w:rsid w:val="00AE02A5"/>
    <w:rsid w:val="00B115D1"/>
    <w:rsid w:val="00B21A4A"/>
    <w:rsid w:val="00B242A4"/>
    <w:rsid w:val="00B47738"/>
    <w:rsid w:val="00B541E5"/>
    <w:rsid w:val="00B61CBC"/>
    <w:rsid w:val="00B81F10"/>
    <w:rsid w:val="00B953E1"/>
    <w:rsid w:val="00BA261D"/>
    <w:rsid w:val="00BA306C"/>
    <w:rsid w:val="00BD44F4"/>
    <w:rsid w:val="00BD7526"/>
    <w:rsid w:val="00BD7DE7"/>
    <w:rsid w:val="00BF468B"/>
    <w:rsid w:val="00C20F44"/>
    <w:rsid w:val="00C35691"/>
    <w:rsid w:val="00C4526F"/>
    <w:rsid w:val="00C5073A"/>
    <w:rsid w:val="00C72C25"/>
    <w:rsid w:val="00CA7CC9"/>
    <w:rsid w:val="00CB50B6"/>
    <w:rsid w:val="00CD1C4E"/>
    <w:rsid w:val="00CE6129"/>
    <w:rsid w:val="00CE7122"/>
    <w:rsid w:val="00CF1D43"/>
    <w:rsid w:val="00CF3EC0"/>
    <w:rsid w:val="00CF47E1"/>
    <w:rsid w:val="00D6569F"/>
    <w:rsid w:val="00D71507"/>
    <w:rsid w:val="00D730EF"/>
    <w:rsid w:val="00D74359"/>
    <w:rsid w:val="00D92703"/>
    <w:rsid w:val="00DC6E79"/>
    <w:rsid w:val="00DD7D81"/>
    <w:rsid w:val="00E302D2"/>
    <w:rsid w:val="00E401CD"/>
    <w:rsid w:val="00E502BB"/>
    <w:rsid w:val="00E57A83"/>
    <w:rsid w:val="00E62560"/>
    <w:rsid w:val="00E93911"/>
    <w:rsid w:val="00E9673E"/>
    <w:rsid w:val="00EC78C8"/>
    <w:rsid w:val="00ED0A3F"/>
    <w:rsid w:val="00ED0AEA"/>
    <w:rsid w:val="00F00BFF"/>
    <w:rsid w:val="00F05C74"/>
    <w:rsid w:val="00F310FE"/>
    <w:rsid w:val="00F3141F"/>
    <w:rsid w:val="00F50F3C"/>
    <w:rsid w:val="00F7093B"/>
    <w:rsid w:val="00F75AF8"/>
    <w:rsid w:val="00F76199"/>
    <w:rsid w:val="00FA3AC0"/>
    <w:rsid w:val="00FC05F5"/>
    <w:rsid w:val="00FD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8">
      <o:colormenu v:ext="edit" fillcolor="none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CF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4723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723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952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1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F4DB4-CE0A-4F3A-8829-DD3574381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Propietario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farmacia</dc:creator>
  <cp:lastModifiedBy>farmacia</cp:lastModifiedBy>
  <cp:revision>2</cp:revision>
  <cp:lastPrinted>2015-10-01T18:01:00Z</cp:lastPrinted>
  <dcterms:created xsi:type="dcterms:W3CDTF">2015-10-19T13:31:00Z</dcterms:created>
  <dcterms:modified xsi:type="dcterms:W3CDTF">2015-10-19T13:31:00Z</dcterms:modified>
</cp:coreProperties>
</file>